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0A4509B2"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0A2051">
        <w:rPr>
          <w:rFonts w:asciiTheme="minorHAnsi" w:hAnsiTheme="minorHAnsi" w:cs="serif"/>
          <w:b/>
          <w:bCs/>
        </w:rPr>
        <w:t xml:space="preserve">Asylum </w:t>
      </w:r>
      <w:r w:rsidR="00825256">
        <w:rPr>
          <w:rFonts w:asciiTheme="minorHAnsi" w:hAnsiTheme="minorHAnsi" w:cs="serif"/>
          <w:b/>
          <w:bCs/>
        </w:rPr>
        <w:t>&amp; Refug</w:t>
      </w:r>
      <w:bookmarkStart w:id="0" w:name="_GoBack"/>
      <w:bookmarkEnd w:id="0"/>
      <w:r w:rsidR="00825256">
        <w:rPr>
          <w:rFonts w:asciiTheme="minorHAnsi" w:hAnsiTheme="minorHAnsi" w:cs="serif"/>
          <w:b/>
          <w:bCs/>
        </w:rPr>
        <w:t xml:space="preserve">ee </w:t>
      </w:r>
      <w:r w:rsidR="00E542BC">
        <w:rPr>
          <w:rFonts w:asciiTheme="minorHAnsi" w:hAnsiTheme="minorHAnsi" w:cs="serif"/>
          <w:b/>
          <w:bCs/>
        </w:rPr>
        <w:t>Advice</w:t>
      </w:r>
      <w:r w:rsidR="00D836F6">
        <w:rPr>
          <w:rFonts w:asciiTheme="minorHAnsi" w:hAnsiTheme="minorHAnsi" w:cs="serif"/>
          <w:b/>
          <w:bCs/>
        </w:rPr>
        <w:t xml:space="preserve"> Project</w:t>
      </w:r>
      <w:r w:rsidR="00DE532C" w:rsidRPr="00802BE3">
        <w:rPr>
          <w:rFonts w:asciiTheme="minorHAnsi" w:hAnsiTheme="minorHAnsi" w:cs="serif"/>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3829BCC9" w:rsidR="00587631" w:rsidRPr="00802BE3" w:rsidRDefault="5D0F9F53" w:rsidP="5D0F9F53">
      <w:pPr>
        <w:widowControl w:val="0"/>
        <w:autoSpaceDE w:val="0"/>
        <w:autoSpaceDN w:val="0"/>
        <w:adjustRightInd w:val="0"/>
        <w:rPr>
          <w:rFonts w:asciiTheme="minorHAnsi" w:eastAsiaTheme="minorEastAsia" w:hAnsiTheme="minorHAnsi"/>
          <w:b/>
          <w:bCs/>
        </w:rPr>
      </w:pPr>
      <w:r w:rsidRPr="5D0F9F53">
        <w:rPr>
          <w:rFonts w:asciiTheme="minorHAnsi" w:eastAsiaTheme="minorEastAsia" w:hAnsiTheme="minorHAnsi"/>
          <w:b/>
          <w:bCs/>
        </w:rPr>
        <w:t xml:space="preserve">As the Asylum &amp; Refugee Support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0EE2664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01576A" w:rsidRPr="0001576A">
        <w:rPr>
          <w:rFonts w:asciiTheme="minorHAnsi" w:hAnsiTheme="minorHAnsi" w:cs="serif"/>
          <w:bCs/>
        </w:rPr>
        <w:t xml:space="preserve">Lloyd </w:t>
      </w:r>
      <w:proofErr w:type="gramStart"/>
      <w:r w:rsidR="0001576A" w:rsidRPr="0001576A">
        <w:rPr>
          <w:rFonts w:asciiTheme="minorHAnsi" w:hAnsiTheme="minorHAnsi" w:cs="serif"/>
          <w:bCs/>
        </w:rPr>
        <w:t>Williams</w:t>
      </w:r>
      <w:r w:rsidR="00DE532C" w:rsidRPr="00802BE3">
        <w:rPr>
          <w:rFonts w:asciiTheme="minorHAnsi" w:hAnsiTheme="minorHAnsi" w:cs="serif"/>
          <w:bCs/>
        </w:rPr>
        <w:t>,</w:t>
      </w:r>
      <w:r w:rsidR="0001576A">
        <w:rPr>
          <w:rStyle w:val="Hyperlink"/>
          <w:rFonts w:asciiTheme="minorHAnsi" w:hAnsiTheme="minorHAnsi" w:cs="serif"/>
          <w:bCs/>
        </w:rPr>
        <w:t>lloyd@eyst.org.uk</w:t>
      </w:r>
      <w:proofErr w:type="gramEnd"/>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5C1D76E" w:rsidR="00802BE3" w:rsidRPr="00802BE3" w:rsidRDefault="00825256"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sign up forms</w:t>
      </w:r>
    </w:p>
    <w:p w14:paraId="10E9A022" w14:textId="6E659E25" w:rsidR="00802BE3" w:rsidRPr="00802BE3" w:rsidRDefault="5D0F9F53" w:rsidP="5D0F9F53">
      <w:pPr>
        <w:pStyle w:val="ListParagraph"/>
        <w:widowControl w:val="0"/>
        <w:numPr>
          <w:ilvl w:val="0"/>
          <w:numId w:val="5"/>
        </w:numPr>
        <w:autoSpaceDE w:val="0"/>
        <w:autoSpaceDN w:val="0"/>
        <w:adjustRightInd w:val="0"/>
        <w:rPr>
          <w:rFonts w:asciiTheme="minorHAnsi" w:eastAsiaTheme="minorEastAsia" w:hAnsiTheme="minorHAnsi"/>
          <w:b/>
          <w:bCs/>
        </w:rPr>
      </w:pPr>
      <w:r w:rsidRPr="5D0F9F53">
        <w:rPr>
          <w:rFonts w:asciiTheme="minorHAnsi" w:eastAsiaTheme="minorEastAsia" w:hAnsiTheme="minorHAnsi"/>
          <w:b/>
          <w:bCs/>
        </w:rPr>
        <w:t xml:space="preserve">Ongoing supporting documents you give us </w:t>
      </w:r>
      <w:proofErr w:type="gramStart"/>
      <w:r w:rsidRPr="5D0F9F53">
        <w:rPr>
          <w:rFonts w:asciiTheme="minorHAnsi" w:eastAsiaTheme="minorEastAsia" w:hAnsiTheme="minorHAnsi"/>
          <w:b/>
          <w:bCs/>
        </w:rPr>
        <w:t>in order to</w:t>
      </w:r>
      <w:proofErr w:type="gramEnd"/>
      <w:r w:rsidRPr="5D0F9F53">
        <w:rPr>
          <w:rFonts w:asciiTheme="minorHAnsi" w:eastAsiaTheme="minorEastAsia" w:hAnsiTheme="minorHAnsi"/>
          <w:b/>
          <w:bCs/>
        </w:rPr>
        <w:t xml:space="preserve"> support you (Home Office, Job Centre etc)</w:t>
      </w:r>
    </w:p>
    <w:p w14:paraId="7F1EB014" w14:textId="1C952146" w:rsidR="5D0F9F53" w:rsidRDefault="5D0F9F53" w:rsidP="5D0F9F53">
      <w:pPr>
        <w:pStyle w:val="ListParagraph"/>
        <w:numPr>
          <w:ilvl w:val="0"/>
          <w:numId w:val="5"/>
        </w:numPr>
        <w:rPr>
          <w:rFonts w:asciiTheme="minorHAnsi" w:eastAsiaTheme="minorEastAsia" w:hAnsiTheme="minorHAnsi"/>
          <w:b/>
          <w:bCs/>
        </w:rPr>
      </w:pPr>
      <w:r w:rsidRPr="5D0F9F53">
        <w:rPr>
          <w:rFonts w:asciiTheme="minorHAnsi" w:eastAsiaTheme="minorEastAsia" w:hAnsiTheme="minorHAnsi"/>
          <w:b/>
          <w:bCs/>
        </w:rPr>
        <w:t>Contact Notes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10741A60"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register you as a new volunteer</w:t>
      </w:r>
      <w:r w:rsidR="007E3A28" w:rsidRPr="00802BE3">
        <w:rPr>
          <w:rFonts w:asciiTheme="minorHAnsi" w:hAnsiTheme="minorHAnsi" w:cs="serif"/>
          <w:bCs/>
        </w:rPr>
        <w:t>, (ii)</w:t>
      </w:r>
      <w:r w:rsidRPr="00802BE3">
        <w:rPr>
          <w:rFonts w:asciiTheme="minorHAnsi" w:hAnsiTheme="minorHAnsi" w:cs="serif"/>
          <w:bCs/>
        </w:rPr>
        <w:t xml:space="preserve"> manage our relationship with you</w:t>
      </w:r>
      <w:r w:rsidR="007E3A28" w:rsidRPr="00802BE3">
        <w:rPr>
          <w:rFonts w:asciiTheme="minorHAnsi" w:hAnsiTheme="minorHAnsi" w:cs="serif"/>
          <w:bCs/>
        </w:rPr>
        <w:t>/ your organisation, (iii</w:t>
      </w:r>
      <w:r w:rsidRPr="00802BE3">
        <w:rPr>
          <w:rFonts w:asciiTheme="minorHAnsi" w:hAnsiTheme="minorHAnsi" w:cs="serif"/>
          <w:bCs/>
        </w:rPr>
        <w:t xml:space="preserve">) </w:t>
      </w:r>
      <w:r w:rsidR="007E3A28" w:rsidRPr="00802BE3">
        <w:rPr>
          <w:rFonts w:asciiTheme="minorHAnsi" w:hAnsiTheme="minorHAnsi" w:cs="serif"/>
          <w:bCs/>
        </w:rPr>
        <w:t xml:space="preserve">provide anonymised statistics to our funder, </w:t>
      </w:r>
      <w:r w:rsidR="00CA7808">
        <w:rPr>
          <w:rStyle w:val="normaltextrun1"/>
          <w:rFonts w:ascii="Calibri" w:hAnsi="Calibri" w:cs="Calibri"/>
          <w:sz w:val="22"/>
          <w:szCs w:val="22"/>
        </w:rPr>
        <w:t>Swansea Co</w:t>
      </w:r>
      <w:r w:rsidR="00E542BC">
        <w:rPr>
          <w:rStyle w:val="normaltextrun1"/>
          <w:rFonts w:ascii="Calibri" w:hAnsi="Calibri" w:cs="Calibri"/>
          <w:sz w:val="22"/>
          <w:szCs w:val="22"/>
        </w:rPr>
        <w:t>un</w:t>
      </w:r>
      <w:r w:rsidR="00CA7808">
        <w:rPr>
          <w:rStyle w:val="normaltextrun1"/>
          <w:rFonts w:ascii="Calibri" w:hAnsi="Calibri" w:cs="Calibri"/>
          <w:sz w:val="22"/>
          <w:szCs w:val="22"/>
        </w:rPr>
        <w:t>cil</w:t>
      </w:r>
      <w:r w:rsidR="00E542BC">
        <w:rPr>
          <w:rStyle w:val="normaltextrun1"/>
          <w:rFonts w:ascii="Calibri" w:hAnsi="Calibri" w:cs="Calibri"/>
          <w:sz w:val="22"/>
          <w:szCs w:val="22"/>
        </w:rPr>
        <w:t>, Henry Smith Foundation and W</w:t>
      </w:r>
      <w:r w:rsidR="00CA7808">
        <w:rPr>
          <w:rStyle w:val="normaltextrun1"/>
          <w:rFonts w:ascii="Calibri" w:hAnsi="Calibri" w:cs="Calibri"/>
          <w:sz w:val="22"/>
          <w:szCs w:val="22"/>
        </w:rPr>
        <w:t>elsh Government)</w:t>
      </w:r>
      <w:r w:rsidR="007E3A28" w:rsidRPr="00802BE3">
        <w:rPr>
          <w:rFonts w:asciiTheme="minorHAnsi" w:hAnsiTheme="minorHAnsi" w:cs="serif"/>
          <w:bCs/>
        </w:rPr>
        <w:t xml:space="preserve"> </w:t>
      </w:r>
      <w:r w:rsidRPr="00802BE3">
        <w:rPr>
          <w:rFonts w:asciiTheme="minorHAnsi" w:hAnsiTheme="minorHAnsi" w:cs="serif"/>
          <w:bCs/>
        </w:rPr>
        <w:t>(iv) keep you up to date with developments in your field of interest</w:t>
      </w:r>
      <w:r w:rsidR="007E3A28" w:rsidRPr="00802BE3">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4957A419" w:rsidR="00587631" w:rsidRPr="00802BE3" w:rsidRDefault="5D0F9F53" w:rsidP="5D0F9F53">
      <w:pPr>
        <w:widowControl w:val="0"/>
        <w:autoSpaceDE w:val="0"/>
        <w:autoSpaceDN w:val="0"/>
        <w:adjustRightInd w:val="0"/>
        <w:jc w:val="both"/>
        <w:rPr>
          <w:rFonts w:asciiTheme="minorHAnsi" w:eastAsiaTheme="minorEastAsia" w:hAnsiTheme="minorHAnsi"/>
        </w:rPr>
      </w:pPr>
      <w:r w:rsidRPr="5D0F9F53">
        <w:rPr>
          <w:rFonts w:asciiTheme="minorHAnsi" w:eastAsiaTheme="minorEastAsia" w:hAnsiTheme="minorHAnsi"/>
        </w:rPr>
        <w:t xml:space="preserve">We will only keep your personal data for as long as is necessary to fulfil the purposes for which we collected it. The </w:t>
      </w:r>
      <w:r w:rsidR="00E542BC">
        <w:rPr>
          <w:rFonts w:asciiTheme="minorHAnsi" w:eastAsiaTheme="minorEastAsia" w:hAnsiTheme="minorHAnsi"/>
        </w:rPr>
        <w:t>Asylum &amp; Refugee Advice</w:t>
      </w:r>
      <w:r w:rsidRPr="5D0F9F53">
        <w:rPr>
          <w:rFonts w:asciiTheme="minorHAnsi" w:eastAsiaTheme="minorEastAsia" w:hAnsiTheme="minorHAnsi"/>
        </w:rPr>
        <w:t xml:space="preserve"> Project is funded by </w:t>
      </w:r>
      <w:r w:rsidR="00E542BC">
        <w:rPr>
          <w:rStyle w:val="normaltextrun1"/>
          <w:rFonts w:ascii="Calibri" w:eastAsia="Calibri" w:hAnsi="Calibri" w:cs="Calibri"/>
          <w:sz w:val="22"/>
          <w:szCs w:val="22"/>
        </w:rPr>
        <w:t xml:space="preserve">Henry Smith Foundation, Swansea Council and Welsh Government </w:t>
      </w:r>
      <w:r w:rsidRPr="5D0F9F53">
        <w:rPr>
          <w:rFonts w:asciiTheme="minorHAnsi" w:eastAsiaTheme="minorEastAsia" w:hAnsiTheme="minorHAnsi"/>
        </w:rPr>
        <w:t>which requires us to keep records for a period of 7 years from the end of the project. This means that records will be retained until 2028.</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E72C20" w:rsidP="00B65BEF">
      <w:pPr>
        <w:widowControl w:val="0"/>
        <w:tabs>
          <w:tab w:val="left" w:pos="4601"/>
        </w:tabs>
        <w:autoSpaceDE w:val="0"/>
        <w:autoSpaceDN w:val="0"/>
        <w:adjustRightInd w:val="0"/>
        <w:spacing w:after="120"/>
        <w:rPr>
          <w:rFonts w:asciiTheme="minorHAnsi" w:hAnsiTheme="minorHAnsi" w:cs="serif"/>
        </w:rPr>
      </w:pPr>
      <w:hyperlink r:id="rId11"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16D31761" w:rsidR="00587631" w:rsidRPr="006C63B2" w:rsidRDefault="7B60C257" w:rsidP="7B60C257">
      <w:pPr>
        <w:widowControl w:val="0"/>
        <w:autoSpaceDE w:val="0"/>
        <w:autoSpaceDN w:val="0"/>
        <w:adjustRightInd w:val="0"/>
        <w:jc w:val="both"/>
        <w:rPr>
          <w:rFonts w:asciiTheme="minorHAnsi" w:eastAsiaTheme="minorEastAsia" w:hAnsiTheme="minorHAnsi"/>
          <w:b/>
          <w:bCs/>
        </w:rPr>
      </w:pPr>
      <w:r w:rsidRPr="7B60C257">
        <w:rPr>
          <w:rFonts w:asciiTheme="minorHAnsi" w:eastAsiaTheme="minorEastAsia" w:hAnsiTheme="minorHAnsi"/>
          <w:b/>
          <w:bCs/>
        </w:rPr>
        <w:t xml:space="preserve">We require any third parties to whom we transfer your data to respect the security of your personal data and to treat it in accordance with the law. They are only allowed to process your personal data on our instructions.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09EB48B2" w:rsidR="00587631" w:rsidRPr="00802BE3" w:rsidRDefault="7FEAE7E9" w:rsidP="7FEAE7E9">
      <w:pPr>
        <w:widowControl w:val="0"/>
        <w:tabs>
          <w:tab w:val="left" w:pos="4601"/>
        </w:tabs>
        <w:autoSpaceDE w:val="0"/>
        <w:autoSpaceDN w:val="0"/>
        <w:adjustRightInd w:val="0"/>
        <w:rPr>
          <w:rFonts w:asciiTheme="minorHAnsi" w:eastAsiaTheme="minorEastAsia" w:hAnsiTheme="minorHAnsi"/>
        </w:rPr>
      </w:pPr>
      <w:r w:rsidRPr="7FEAE7E9">
        <w:rPr>
          <w:rFonts w:asciiTheme="minorHAnsi" w:eastAsiaTheme="minorEastAsia" w:hAnsiTheme="minorHAnsi"/>
        </w:rPr>
        <w:t xml:space="preserve">If you wish to make a Subject Access Request, please send the request to Rocio </w:t>
      </w:r>
      <w:proofErr w:type="gramStart"/>
      <w:r w:rsidRPr="7FEAE7E9">
        <w:rPr>
          <w:rFonts w:asciiTheme="minorHAnsi" w:eastAsiaTheme="minorEastAsia" w:hAnsiTheme="minorHAnsi"/>
        </w:rPr>
        <w:t>Cifuentes ,</w:t>
      </w:r>
      <w:proofErr w:type="gramEnd"/>
      <w:r w:rsidRPr="7FEAE7E9">
        <w:rPr>
          <w:rStyle w:val="Hyperlink"/>
          <w:rFonts w:asciiTheme="minorHAnsi" w:eastAsiaTheme="minorEastAsia" w:hAnsiTheme="minorHAnsi"/>
        </w:rPr>
        <w:t xml:space="preserve">director@eyst.org.uk </w:t>
      </w:r>
      <w:r w:rsidRPr="7FEAE7E9">
        <w:rPr>
          <w:rFonts w:asciiTheme="minorHAnsi" w:eastAsiaTheme="minorEastAsia" w:hAnsiTheme="minorHAnsi"/>
        </w:rPr>
        <w:t xml:space="preserve"> 01792 466980, EYST – Units B&amp;C 11 </w:t>
      </w:r>
      <w:proofErr w:type="spellStart"/>
      <w:r w:rsidRPr="7FEAE7E9">
        <w:rPr>
          <w:rFonts w:asciiTheme="minorHAnsi" w:eastAsiaTheme="minorEastAsia" w:hAnsiTheme="minorHAnsi"/>
        </w:rPr>
        <w:t>St.Helens</w:t>
      </w:r>
      <w:proofErr w:type="spellEnd"/>
      <w:r w:rsidRPr="7FEAE7E9">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7268F7DF" w14:textId="7F859F0B" w:rsidR="7FEAE7E9" w:rsidRDefault="7FEAE7E9" w:rsidP="7FEAE7E9">
      <w:pPr>
        <w:rPr>
          <w:rFonts w:asciiTheme="minorHAnsi" w:eastAsiaTheme="minorEastAsia" w:hAnsiTheme="minorHAnsi"/>
        </w:rPr>
      </w:pPr>
      <w:r w:rsidRPr="7FEAE7E9">
        <w:rPr>
          <w:rFonts w:asciiTheme="minorHAnsi" w:eastAsiaTheme="minorEastAsia" w:hAnsiTheme="minorHAnsi"/>
        </w:rPr>
        <w:t xml:space="preserve">If there are any changes to your personal data (such as a change of address) please let us know as soon as possible by writing to or emailing us at: </w:t>
      </w:r>
      <w:r w:rsidRPr="7FEAE7E9">
        <w:rPr>
          <w:rStyle w:val="Hyperlink"/>
          <w:rFonts w:asciiTheme="minorHAnsi" w:eastAsiaTheme="minorEastAsia" w:hAnsiTheme="minorHAnsi"/>
        </w:rPr>
        <w:t xml:space="preserve">director@eyst.org.uk </w:t>
      </w:r>
      <w:r w:rsidRPr="7FEAE7E9">
        <w:rPr>
          <w:rFonts w:asciiTheme="minorHAnsi" w:eastAsiaTheme="minorEastAsia" w:hAnsiTheme="minorHAns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w:t>
      </w:r>
      <w:r w:rsidRPr="00802BE3">
        <w:rPr>
          <w:rFonts w:asciiTheme="minorHAnsi" w:hAnsiTheme="minorHAnsi" w:cs="serif"/>
        </w:rPr>
        <w:lastRenderedPageBreak/>
        <w:t>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0B83" w14:textId="77777777" w:rsidR="00E72C20" w:rsidRDefault="00E72C20" w:rsidP="004D282E">
      <w:r>
        <w:separator/>
      </w:r>
    </w:p>
  </w:endnote>
  <w:endnote w:type="continuationSeparator" w:id="0">
    <w:p w14:paraId="1F98C80B" w14:textId="77777777" w:rsidR="00E72C20" w:rsidRDefault="00E72C20"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AB1C" w14:textId="77777777" w:rsidR="00E72C20" w:rsidRDefault="00E72C20" w:rsidP="004D282E">
      <w:r>
        <w:separator/>
      </w:r>
    </w:p>
  </w:footnote>
  <w:footnote w:type="continuationSeparator" w:id="0">
    <w:p w14:paraId="0014488E" w14:textId="77777777" w:rsidR="00E72C20" w:rsidRDefault="00E72C20"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1271FFEE" w:rsidR="00EC33DA" w:rsidRPr="007A0779" w:rsidRDefault="002B30E9" w:rsidP="00EC33DA">
    <w:pPr>
      <w:pStyle w:val="Footer"/>
    </w:pPr>
    <w:r>
      <w:t xml:space="preserve">EYST </w:t>
    </w:r>
    <w:r w:rsidR="008346AE">
      <w:t>–</w:t>
    </w:r>
    <w:r>
      <w:t xml:space="preserve"> </w:t>
    </w:r>
    <w:r w:rsidR="0066354F">
      <w:t xml:space="preserve">Asylum </w:t>
    </w:r>
    <w:r w:rsidR="00D836F6">
      <w:t>&amp; Refugee</w:t>
    </w:r>
    <w:r w:rsidR="00E542BC">
      <w:t xml:space="preserve"> Advice</w:t>
    </w:r>
    <w:r w:rsidR="00D836F6">
      <w:t xml:space="preserve"> Project</w:t>
    </w:r>
    <w:r w:rsidR="00EC33DA" w:rsidRPr="007A0779">
      <w:t xml:space="preserve"> -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A2051"/>
    <w:rsid w:val="000B6C8A"/>
    <w:rsid w:val="00133E19"/>
    <w:rsid w:val="0017624A"/>
    <w:rsid w:val="00195432"/>
    <w:rsid w:val="001E09B7"/>
    <w:rsid w:val="0025140E"/>
    <w:rsid w:val="0026493B"/>
    <w:rsid w:val="002B30E9"/>
    <w:rsid w:val="002F6A9E"/>
    <w:rsid w:val="00414E8F"/>
    <w:rsid w:val="0046572E"/>
    <w:rsid w:val="004A4634"/>
    <w:rsid w:val="004D282E"/>
    <w:rsid w:val="00587631"/>
    <w:rsid w:val="00596E14"/>
    <w:rsid w:val="006009DA"/>
    <w:rsid w:val="00625FF0"/>
    <w:rsid w:val="0066354F"/>
    <w:rsid w:val="00663D67"/>
    <w:rsid w:val="006661DB"/>
    <w:rsid w:val="00671A65"/>
    <w:rsid w:val="006A5DA6"/>
    <w:rsid w:val="006C63B2"/>
    <w:rsid w:val="006F5EB5"/>
    <w:rsid w:val="00751A5B"/>
    <w:rsid w:val="007A0779"/>
    <w:rsid w:val="007E3A28"/>
    <w:rsid w:val="008001F2"/>
    <w:rsid w:val="00802BE3"/>
    <w:rsid w:val="00825256"/>
    <w:rsid w:val="008346AE"/>
    <w:rsid w:val="00870E5E"/>
    <w:rsid w:val="008C7439"/>
    <w:rsid w:val="00987D94"/>
    <w:rsid w:val="00992BFF"/>
    <w:rsid w:val="009A1A68"/>
    <w:rsid w:val="00A94992"/>
    <w:rsid w:val="00AA4E15"/>
    <w:rsid w:val="00AD10DE"/>
    <w:rsid w:val="00B27CFB"/>
    <w:rsid w:val="00B30777"/>
    <w:rsid w:val="00B82A05"/>
    <w:rsid w:val="00BD6FFB"/>
    <w:rsid w:val="00C41817"/>
    <w:rsid w:val="00C41CA4"/>
    <w:rsid w:val="00CA7808"/>
    <w:rsid w:val="00CC0EB5"/>
    <w:rsid w:val="00D06C9D"/>
    <w:rsid w:val="00D70935"/>
    <w:rsid w:val="00D836F6"/>
    <w:rsid w:val="00DE0A42"/>
    <w:rsid w:val="00DE532C"/>
    <w:rsid w:val="00E14CAF"/>
    <w:rsid w:val="00E45C75"/>
    <w:rsid w:val="00E51FAA"/>
    <w:rsid w:val="00E542BC"/>
    <w:rsid w:val="00E660CF"/>
    <w:rsid w:val="00E72C20"/>
    <w:rsid w:val="00EC33DA"/>
    <w:rsid w:val="00ED2F4B"/>
    <w:rsid w:val="00FC5454"/>
    <w:rsid w:val="00FD33F4"/>
    <w:rsid w:val="00FD54F7"/>
    <w:rsid w:val="5D0F9F53"/>
    <w:rsid w:val="7B60C257"/>
    <w:rsid w:val="7FEAE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1">
    <w:name w:val="normaltextrun1"/>
    <w:basedOn w:val="DefaultParagraphFont"/>
    <w:rsid w:val="00CA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6268-B703-4859-AA4E-BD652EFEBAB9}">
  <ds:schemaRefs>
    <ds:schemaRef ds:uri="http://schemas.microsoft.com/sharepoint/v3/contenttype/forms"/>
  </ds:schemaRefs>
</ds:datastoreItem>
</file>

<file path=customXml/itemProps2.xml><?xml version="1.0" encoding="utf-8"?>
<ds:datastoreItem xmlns:ds="http://schemas.openxmlformats.org/officeDocument/2006/customXml" ds:itemID="{2438537A-9CC9-46D0-9492-F32F342A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0693B-60D9-4B96-9DC6-8C525571DC2B}">
  <ds:schemaRefs>
    <ds:schemaRef ds:uri="http://schemas.microsoft.com/office/2006/metadata/properties"/>
    <ds:schemaRef ds:uri="http://schemas.microsoft.com/office/infopath/2007/PartnerControls"/>
    <ds:schemaRef ds:uri="fad066f6-30f9-4bc7-8e90-4e3c7e3c3b05"/>
  </ds:schemaRefs>
</ds:datastoreItem>
</file>

<file path=customXml/itemProps4.xml><?xml version="1.0" encoding="utf-8"?>
<ds:datastoreItem xmlns:ds="http://schemas.openxmlformats.org/officeDocument/2006/customXml" ds:itemID="{4FDE6151-826F-491F-ABE6-AC4A96B4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2018-09-09T11:00:00Z</dcterms:created>
  <dcterms:modified xsi:type="dcterms:W3CDTF">2018-09-09T11:00:00Z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